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F0442C" w:rsidRPr="00AB5AFC" w:rsidRDefault="00C16D45" w:rsidP="00F0442C">
      <w:pPr>
        <w:pStyle w:val="AralkYok"/>
        <w:jc w:val="center"/>
        <w:rPr>
          <w:rFonts w:ascii="Arial Narrow" w:hAnsi="Arial Narrow"/>
          <w:b/>
          <w:sz w:val="20"/>
          <w:szCs w:val="20"/>
        </w:rPr>
      </w:pPr>
      <w:r w:rsidRPr="00AB5AFC">
        <w:rPr>
          <w:rFonts w:ascii="Arial Narrow" w:hAnsi="Arial Narrow"/>
          <w:b/>
          <w:sz w:val="20"/>
          <w:szCs w:val="20"/>
        </w:rPr>
        <w:t>1.SINIF HAYAT BİLGİSİ DERSİ DERS PLANI</w:t>
      </w:r>
    </w:p>
    <w:p w:rsidR="00F0442C" w:rsidRPr="00AB5AFC" w:rsidRDefault="00C16D45" w:rsidP="00F0442C">
      <w:pPr>
        <w:pStyle w:val="AralkYok"/>
        <w:jc w:val="center"/>
        <w:rPr>
          <w:rFonts w:ascii="Arial Narrow" w:hAnsi="Arial Narrow"/>
          <w:b/>
          <w:color w:val="FF0000"/>
          <w:sz w:val="20"/>
          <w:szCs w:val="20"/>
        </w:rPr>
      </w:pPr>
      <w:r w:rsidRPr="00AB5AFC">
        <w:rPr>
          <w:rFonts w:ascii="Arial Narrow" w:hAnsi="Arial Narrow"/>
          <w:b/>
          <w:color w:val="FF0000"/>
          <w:sz w:val="20"/>
          <w:szCs w:val="20"/>
        </w:rPr>
        <w:t>22.Hafta</w:t>
      </w:r>
    </w:p>
    <w:p w:rsidR="00F0442C" w:rsidRPr="00AB5AFC" w:rsidRDefault="00C16D45" w:rsidP="00F0442C">
      <w:pPr>
        <w:pStyle w:val="AralkYok"/>
        <w:jc w:val="center"/>
        <w:rPr>
          <w:rFonts w:ascii="Arial Narrow" w:hAnsi="Arial Narrow"/>
          <w:b/>
          <w:sz w:val="20"/>
          <w:szCs w:val="20"/>
        </w:rPr>
      </w:pPr>
      <w:r w:rsidRPr="00AB5AFC">
        <w:rPr>
          <w:rFonts w:ascii="Arial Narrow" w:hAnsi="Arial Narrow"/>
          <w:b/>
          <w:sz w:val="20"/>
          <w:szCs w:val="20"/>
        </w:rPr>
        <w:t xml:space="preserve"> (</w:t>
      </w:r>
      <w:r w:rsidR="003C6A26" w:rsidRPr="00AB5AFC">
        <w:rPr>
          <w:rFonts w:ascii="Arial Narrow" w:hAnsi="Arial Narrow"/>
          <w:b/>
          <w:sz w:val="20"/>
          <w:szCs w:val="20"/>
        </w:rPr>
        <w:t>01-05 Mart</w:t>
      </w:r>
      <w:r w:rsidRPr="00AB5AFC">
        <w:rPr>
          <w:rFonts w:ascii="Arial Narrow" w:hAnsi="Arial Narrow"/>
          <w:b/>
          <w:sz w:val="20"/>
          <w:szCs w:val="20"/>
        </w:rPr>
        <w:t xml:space="preserve"> 2027)</w:t>
      </w:r>
    </w:p>
    <w:p w:rsidR="00F0442C" w:rsidRPr="00AB5AFC" w:rsidRDefault="00F0442C" w:rsidP="00F0442C">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F51138" w:rsidTr="0042017D">
        <w:trPr>
          <w:trHeight w:val="218"/>
          <w:tblCellSpacing w:w="14" w:type="dxa"/>
        </w:trPr>
        <w:tc>
          <w:tcPr>
            <w:tcW w:w="4974" w:type="pct"/>
            <w:gridSpan w:val="4"/>
            <w:shd w:val="clear" w:color="auto" w:fill="FEF3CE"/>
            <w:tcMar>
              <w:top w:w="28" w:type="dxa"/>
              <w:bottom w:w="28" w:type="dxa"/>
            </w:tcMa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F51138" w:rsidTr="0042017D">
        <w:trPr>
          <w:trHeight w:val="141"/>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rPr>
              <w:t>HAYAT BİLGİSİ</w:t>
            </w:r>
          </w:p>
        </w:tc>
      </w:tr>
      <w:tr w:rsidR="00F51138" w:rsidTr="0042017D">
        <w:trPr>
          <w:trHeight w:val="218"/>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4. ÖĞRENME ALANI: YAŞADIĞIM YER VE ÜLKEM</w:t>
            </w:r>
          </w:p>
        </w:tc>
        <w:tc>
          <w:tcPr>
            <w:tcW w:w="47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4 Ders Saati</w:t>
            </w:r>
          </w:p>
        </w:tc>
      </w:tr>
      <w:tr w:rsidR="00F51138" w:rsidTr="0042017D">
        <w:trPr>
          <w:trHeight w:val="218"/>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F0442C" w:rsidRPr="00AB5AFC" w:rsidRDefault="00C16D45" w:rsidP="0042017D">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Mustafa Kemal Atatürk’ün Hayatı</w:t>
            </w:r>
          </w:p>
        </w:tc>
      </w:tr>
      <w:tr w:rsidR="00F51138" w:rsidTr="0042017D">
        <w:trPr>
          <w:trHeight w:val="218"/>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Öğrenme Çıktıları ve</w:t>
            </w:r>
            <w:r w:rsidRPr="00AB5AFC">
              <w:rPr>
                <w:rFonts w:ascii="Arial Narrow" w:hAnsi="Arial Narrow" w:cs="Times New Roman"/>
                <w:b/>
                <w:bCs/>
              </w:rPr>
              <w:t xml:space="preserve"> Süreç Bileşenleri</w:t>
            </w:r>
          </w:p>
        </w:tc>
        <w:tc>
          <w:tcPr>
            <w:tcW w:w="3974" w:type="pct"/>
            <w:gridSpan w:val="3"/>
            <w:tcMar>
              <w:top w:w="28" w:type="dxa"/>
              <w:bottom w:w="28" w:type="dxa"/>
            </w:tcMar>
            <w:vAlign w:val="center"/>
          </w:tcPr>
          <w:p w:rsidR="00F0442C" w:rsidRPr="00AB5AFC" w:rsidRDefault="00C16D45" w:rsidP="0042017D">
            <w:pPr>
              <w:pStyle w:val="AralkYok"/>
              <w:rPr>
                <w:rFonts w:ascii="Arial Narrow" w:hAnsi="Arial Narrow" w:cs="Times New Roman"/>
                <w:b/>
                <w:sz w:val="20"/>
                <w:szCs w:val="20"/>
              </w:rPr>
            </w:pPr>
            <w:r w:rsidRPr="00AB5AFC">
              <w:rPr>
                <w:rFonts w:ascii="Arial Narrow" w:hAnsi="Arial Narrow" w:cs="Times New Roman"/>
                <w:b/>
                <w:sz w:val="20"/>
                <w:szCs w:val="20"/>
              </w:rPr>
              <w:t>HB.1.4.3. Mustafa Kemal Atatürk’ün hayatıyla ilgili bilgileri ifade edebilme (4 saat)</w:t>
            </w:r>
          </w:p>
        </w:tc>
      </w:tr>
      <w:tr w:rsidR="00F51138" w:rsidTr="0042017D">
        <w:trPr>
          <w:trHeight w:val="218"/>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rPr>
              <w:t>B. Kay</w:t>
            </w:r>
            <w:r w:rsidRPr="00AB5AFC">
              <w:rPr>
                <w:rFonts w:ascii="Arial Narrow" w:hAnsi="Arial Narrow" w:cs="Times New Roman"/>
              </w:rPr>
              <w:t xml:space="preserve">nak Kişiler 1.Okul çalışanları 2. Aile bireyleri 3-Veliler 4-Akrabalar </w:t>
            </w:r>
          </w:p>
        </w:tc>
      </w:tr>
      <w:tr w:rsidR="00F51138" w:rsidTr="0042017D">
        <w:trPr>
          <w:trHeight w:val="218"/>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w:t>
            </w:r>
            <w:r w:rsidRPr="00AB5AFC">
              <w:rPr>
                <w:rFonts w:ascii="Arial Narrow" w:hAnsi="Arial Narrow" w:cs="Times New Roman"/>
              </w:rPr>
              <w:t>ları 12. Oyunlar 13. Rol yapma 14. Canlandırma</w:t>
            </w:r>
          </w:p>
        </w:tc>
      </w:tr>
      <w:tr w:rsidR="00F51138" w:rsidTr="0042017D">
        <w:trPr>
          <w:trHeight w:val="218"/>
          <w:tblCellSpacing w:w="14" w:type="dxa"/>
        </w:trPr>
        <w:tc>
          <w:tcPr>
            <w:tcW w:w="4974" w:type="pct"/>
            <w:gridSpan w:val="4"/>
            <w:shd w:val="clear" w:color="auto" w:fill="FEF3CE"/>
            <w:tcMar>
              <w:top w:w="28" w:type="dxa"/>
              <w:bottom w:w="28" w:type="dxa"/>
            </w:tcMa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F51138" w:rsidTr="0042017D">
        <w:trPr>
          <w:trHeight w:val="218"/>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C16D45">
              <w:rPr>
                <w:rFonts w:ascii="Arial Narrow" w:hAnsi="Arial Narrow" w:cs="Times New Roman"/>
              </w:rPr>
              <w:t>SDB1.1. Kendini Tanıma (Öz Farkındalık), SDB2.1. İletişim</w:t>
            </w:r>
          </w:p>
        </w:tc>
      </w:tr>
      <w:tr w:rsidR="00F51138" w:rsidTr="0042017D">
        <w:trPr>
          <w:trHeight w:val="231"/>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rPr>
              <w:t>D3. Çalışkanlık, D11. Özgürlük, D12. Sabır, D14. Saygı, D19. Vatanseverlik</w:t>
            </w:r>
          </w:p>
        </w:tc>
      </w:tr>
      <w:tr w:rsidR="00F51138" w:rsidTr="0042017D">
        <w:trPr>
          <w:trHeight w:val="218"/>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rPr>
              <w:t xml:space="preserve">OB2. Dijital Okuryazarlık, OB5. Kültür </w:t>
            </w:r>
            <w:r w:rsidRPr="00AB5AFC">
              <w:rPr>
                <w:rFonts w:ascii="Arial Narrow" w:hAnsi="Arial Narrow" w:cs="Times New Roman"/>
              </w:rPr>
              <w:t>Okuryazarlığı</w:t>
            </w:r>
          </w:p>
        </w:tc>
      </w:tr>
      <w:tr w:rsidR="00F51138" w:rsidTr="0042017D">
        <w:trPr>
          <w:trHeight w:val="218"/>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rPr>
              <w:t>Türkçe, Sosyal Bilgiler, Din Kültürü ve Ahlak Bilgisi</w:t>
            </w:r>
          </w:p>
        </w:tc>
      </w:tr>
      <w:tr w:rsidR="00F51138" w:rsidTr="0042017D">
        <w:trPr>
          <w:trHeight w:val="374"/>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akran değerlendirme formu, portfolyo, performans görevi kullanılarak değerlendirilebilir. Öğrencilerden istenen görsel </w:t>
            </w:r>
            <w:r w:rsidRPr="00AB5AFC">
              <w:rPr>
                <w:rFonts w:ascii="Arial Narrow" w:hAnsi="Arial Narrow" w:cs="Barlow-Light"/>
                <w14:ligatures w14:val="standardContextual"/>
              </w:rPr>
              <w:t>kavram haritası, bilgi kartı, zaman çizelgesi, şiir, resim, afiş gibi ürünler portfolyolarına dâhil edilebilir. Sınıf içi performans görevi olarak Atatürk’ün hayatı ile ilgili bilgilerden ve görsellerden oluşan albüm hazırlamaları istenebilir. Hazırlanan a</w:t>
            </w:r>
            <w:r w:rsidRPr="00AB5AFC">
              <w:rPr>
                <w:rFonts w:ascii="Arial Narrow" w:hAnsi="Arial Narrow" w:cs="Barlow-Light"/>
                <w14:ligatures w14:val="standardContextual"/>
              </w:rPr>
              <w:t>lbümler bütüncül dereceli puanlama anahtarı ile değerlendirilebilir</w:t>
            </w:r>
            <w:r>
              <w:rPr>
                <w:rFonts w:ascii="Arial Narrow" w:hAnsi="Arial Narrow" w:cs="Barlow-Light"/>
                <w14:ligatures w14:val="standardContextual"/>
              </w:rPr>
              <w:t>.</w:t>
            </w:r>
            <w:r w:rsidRPr="00E61599">
              <w:rPr>
                <w:rFonts w:ascii="Arial Narrow" w:hAnsi="Arial Narrow" w:cs="Barlow-Light"/>
                <w14:ligatures w14:val="standardContextual"/>
              </w:rPr>
              <w:t xml:space="preserve"> </w:t>
            </w:r>
            <w:r w:rsidRPr="00E61599">
              <w:rPr>
                <w:rFonts w:ascii="Arial Narrow" w:hAnsi="Arial Narrow" w:cs="Barlow-Light"/>
                <w14:ligatures w14:val="standardContextual"/>
              </w:rPr>
              <w:t>Bütüncül dereceli puanlama anahtarında görsellerin uygun</w:t>
            </w:r>
            <w:r>
              <w:rPr>
                <w:rFonts w:ascii="Arial Narrow" w:hAnsi="Arial Narrow" w:cs="Barlow-Light"/>
                <w14:ligatures w14:val="standardContextual"/>
              </w:rPr>
              <w:t xml:space="preserve"> </w:t>
            </w:r>
            <w:r w:rsidRPr="00E61599">
              <w:rPr>
                <w:rFonts w:ascii="Arial Narrow" w:hAnsi="Arial Narrow" w:cs="Barlow-Light"/>
                <w14:ligatures w14:val="standardContextual"/>
              </w:rPr>
              <w:t>bölümlere yapıştırılması, doğru bilgilere yer verilmesi gibi kriterler temel alınabilir.</w:t>
            </w:r>
          </w:p>
        </w:tc>
      </w:tr>
      <w:tr w:rsidR="00F51138" w:rsidTr="0042017D">
        <w:trPr>
          <w:trHeight w:val="275"/>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Barlow-Light"/>
                <w14:ligatures w14:val="standardContextual"/>
              </w:rPr>
              <w:t>ülke, başkent, İstiklâl Marşı, Türk Bayrağı, millî gün ve bayram, dinî gün ve bayram</w:t>
            </w:r>
          </w:p>
        </w:tc>
      </w:tr>
      <w:tr w:rsidR="00F51138" w:rsidTr="0042017D">
        <w:trPr>
          <w:trHeight w:val="231"/>
          <w:tblCellSpacing w:w="14" w:type="dxa"/>
        </w:trPr>
        <w:tc>
          <w:tcPr>
            <w:tcW w:w="4974" w:type="pct"/>
            <w:gridSpan w:val="4"/>
            <w:shd w:val="clear" w:color="auto" w:fill="FEF3CE"/>
            <w:tcMar>
              <w:top w:w="28" w:type="dxa"/>
              <w:bottom w:w="28" w:type="dxa"/>
            </w:tcMa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F51138" w:rsidTr="0042017D">
        <w:trPr>
          <w:trHeight w:val="1126"/>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F0442C" w:rsidRPr="00AB5AFC" w:rsidRDefault="00C16D45" w:rsidP="0042017D">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3C6A26" w:rsidRPr="00AB5AFC">
              <w:rPr>
                <w:rFonts w:ascii="Arial Narrow" w:eastAsia="Arial Nova" w:hAnsi="Arial Narrow" w:cs="Times New Roman"/>
                <w:b/>
                <w:sz w:val="20"/>
                <w:szCs w:val="20"/>
                <w:lang w:eastAsia="tr-TR"/>
              </w:rPr>
              <w:t>30-35</w:t>
            </w:r>
            <w:r w:rsidRPr="00AB5AFC">
              <w:rPr>
                <w:rFonts w:ascii="Arial Narrow" w:eastAsia="Arial Nova" w:hAnsi="Arial Narrow" w:cs="Times New Roman"/>
                <w:b/>
                <w:sz w:val="20"/>
                <w:szCs w:val="20"/>
                <w:lang w:eastAsia="tr-TR"/>
              </w:rPr>
              <w:t xml:space="preserve">  Etkinlikler yapılır.</w:t>
            </w:r>
          </w:p>
          <w:p w:rsidR="00C16D45" w:rsidRDefault="00C16D45" w:rsidP="00C16D45">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t xml:space="preserve"> </w:t>
            </w:r>
            <w:r w:rsidRPr="00C16D45">
              <w:rPr>
                <w:rFonts w:ascii="Arial Narrow" w:hAnsi="Arial Narrow" w:cs="Barlow-Medium"/>
                <w14:ligatures w14:val="standardContextual"/>
              </w:rPr>
              <w:t>video, resimli grafik gibi eğitici materyaller sunulur (OB2). Mustafa Kemal Atatürk’ün hayatına</w:t>
            </w:r>
            <w:r>
              <w:rPr>
                <w:rFonts w:ascii="Arial Narrow" w:hAnsi="Arial Narrow" w:cs="Barlow-Medium"/>
                <w14:ligatures w14:val="standardContextual"/>
              </w:rPr>
              <w:t xml:space="preserve"> </w:t>
            </w:r>
            <w:r w:rsidRPr="00C16D45">
              <w:rPr>
                <w:rFonts w:ascii="Arial Narrow" w:hAnsi="Arial Narrow" w:cs="Barlow-Medium"/>
                <w14:ligatures w14:val="standardContextual"/>
              </w:rPr>
              <w:t>ilişkin doğum yeri, annesinin ve babasının adı, ölüm yeri, Anıtkabir; insan, vatan ve millet</w:t>
            </w:r>
            <w:r>
              <w:rPr>
                <w:rFonts w:ascii="Arial Narrow" w:hAnsi="Arial Narrow" w:cs="Barlow-Medium"/>
                <w14:ligatures w14:val="standardContextual"/>
              </w:rPr>
              <w:t xml:space="preserve"> </w:t>
            </w:r>
            <w:r w:rsidRPr="00C16D45">
              <w:rPr>
                <w:rFonts w:ascii="Arial Narrow" w:hAnsi="Arial Narrow" w:cs="Barlow-Medium"/>
                <w14:ligatures w14:val="standardContextual"/>
              </w:rPr>
              <w:t>sevgisi, kitap okuma alışkanlığı, bilim, sanat, spor merakı gibi bilgilere ulaşmaları sağlanır</w:t>
            </w:r>
            <w:r>
              <w:rPr>
                <w:rFonts w:ascii="Arial Narrow" w:hAnsi="Arial Narrow" w:cs="Barlow-Medium"/>
                <w14:ligatures w14:val="standardContextual"/>
              </w:rPr>
              <w:t xml:space="preserve"> </w:t>
            </w:r>
            <w:r w:rsidRPr="00C16D45">
              <w:rPr>
                <w:rFonts w:ascii="Arial Narrow" w:hAnsi="Arial Narrow" w:cs="Barlow-Medium"/>
                <w14:ligatures w14:val="standardContextual"/>
              </w:rPr>
              <w:t>(D5.1, D9.3, D15.2).</w:t>
            </w:r>
          </w:p>
          <w:p w:rsidR="003C6A26" w:rsidRPr="00AB5AFC" w:rsidRDefault="00C16D45" w:rsidP="00C16D45">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Konu ile ilgili kısa film, belgesel,</w:t>
            </w:r>
            <w:r w:rsidR="00F22143" w:rsidRPr="00AB5AFC">
              <w:rPr>
                <w:rFonts w:ascii="Arial Narrow" w:hAnsi="Arial Narrow" w:cs="Barlow-Medium"/>
                <w14:ligatures w14:val="standardContextual"/>
              </w:rPr>
              <w:t xml:space="preserve"> </w:t>
            </w:r>
            <w:r w:rsidRPr="00AB5AFC">
              <w:rPr>
                <w:rFonts w:ascii="Arial Narrow" w:hAnsi="Arial Narrow" w:cs="Barlow-Medium"/>
                <w14:ligatures w14:val="standardContextual"/>
              </w:rPr>
              <w:t xml:space="preserve">animasyon, fotoğraf, video, infografik gibi eğitici materyaller sunulur (OB2.4). </w:t>
            </w:r>
            <w:r w:rsidR="00F22143" w:rsidRPr="00AB5AFC">
              <w:rPr>
                <w:rFonts w:ascii="Arial Narrow" w:hAnsi="Arial Narrow" w:cs="Barlow-Medium"/>
                <w14:ligatures w14:val="standardContextual"/>
              </w:rPr>
              <w:t xml:space="preserve">                      </w:t>
            </w: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Mustafa Kemal</w:t>
            </w:r>
            <w:r w:rsidR="00F22143" w:rsidRPr="00AB5AFC">
              <w:rPr>
                <w:rFonts w:ascii="Arial Narrow" w:hAnsi="Arial Narrow" w:cs="Barlow-Medium"/>
                <w14:ligatures w14:val="standardContextual"/>
              </w:rPr>
              <w:t xml:space="preserve"> </w:t>
            </w:r>
            <w:r w:rsidRPr="00AB5AFC">
              <w:rPr>
                <w:rFonts w:ascii="Arial Narrow" w:hAnsi="Arial Narrow" w:cs="Barlow-Medium"/>
                <w14:ligatures w14:val="standardContextual"/>
              </w:rPr>
              <w:t xml:space="preserve">Atatürk’ün çocukluğundan itibaren gösterdiği azimli, çalışkan, planlı ve </w:t>
            </w:r>
            <w:r w:rsidRPr="00AB5AFC">
              <w:rPr>
                <w:rFonts w:ascii="Arial Narrow" w:hAnsi="Arial Narrow" w:cs="Barlow-Medium"/>
                <w14:ligatures w14:val="standardContextual"/>
              </w:rPr>
              <w:t>kararlı olması gibi</w:t>
            </w:r>
          </w:p>
          <w:p w:rsidR="00F22143" w:rsidRPr="00AB5AFC" w:rsidRDefault="00C16D45" w:rsidP="003C6A26">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özellikleri üzerinde durularak öğrencilerin konuya ilişkin çıkarımlar yapmaları sağlanır (D3.1, D3.2, D11.2, D.12.3). Öğrencilerden konu ile ilgili bilgilere ilişkin görsellerle desteklenmiş bilgi kartları, zaman çizelgesi, Atatürk Köşe</w:t>
            </w:r>
            <w:r w:rsidRPr="00AB5AFC">
              <w:rPr>
                <w:rFonts w:ascii="Arial Narrow" w:hAnsi="Arial Narrow" w:cs="Barlow-Medium"/>
                <w14:ligatures w14:val="standardContextual"/>
              </w:rPr>
              <w:t>si gibi ürünler hazırlamaları beklenir.</w:t>
            </w:r>
          </w:p>
          <w:p w:rsidR="003C6A26" w:rsidRPr="00AB5AFC" w:rsidRDefault="00C16D45" w:rsidP="003C6A26">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Öğrencilere</w:t>
            </w:r>
            <w:r w:rsidR="00F22143" w:rsidRPr="00AB5AFC">
              <w:rPr>
                <w:rFonts w:ascii="Arial Narrow" w:hAnsi="Arial Narrow" w:cs="Barlow-Medium"/>
                <w14:ligatures w14:val="standardContextual"/>
              </w:rPr>
              <w:t xml:space="preserve"> </w:t>
            </w:r>
            <w:r w:rsidRPr="00AB5AFC">
              <w:rPr>
                <w:rFonts w:ascii="Arial Narrow" w:hAnsi="Arial Narrow" w:cs="Barlow-Medium"/>
                <w14:ligatures w14:val="standardContextual"/>
              </w:rPr>
              <w:t>Atatürk’ün hayatı ile ilgili bilgiler ve görsellerden oluşan albüm hazırlama performans görevi</w:t>
            </w:r>
          </w:p>
          <w:p w:rsidR="00F0442C" w:rsidRPr="00AB5AFC" w:rsidRDefault="00C16D45" w:rsidP="003C6A26">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verilir. Oluşturulan albümler dereceli puanlama anahtarı ile değerlendirilebilir.</w:t>
            </w:r>
          </w:p>
        </w:tc>
      </w:tr>
      <w:tr w:rsidR="00F51138" w:rsidTr="0042017D">
        <w:trPr>
          <w:trHeight w:val="218"/>
          <w:tblCellSpacing w:w="14" w:type="dxa"/>
        </w:trPr>
        <w:tc>
          <w:tcPr>
            <w:tcW w:w="4974" w:type="pct"/>
            <w:gridSpan w:val="4"/>
            <w:shd w:val="clear" w:color="auto" w:fill="FEF3CE"/>
            <w:tcMar>
              <w:top w:w="28" w:type="dxa"/>
              <w:bottom w:w="28" w:type="dxa"/>
            </w:tcMa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F51138" w:rsidTr="0042017D">
        <w:trPr>
          <w:trHeight w:val="449"/>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F0442C" w:rsidRPr="00AB5AFC" w:rsidRDefault="00C16D45" w:rsidP="0042017D">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Türk Bayrağı’nın ve İstiklâl Marşı’nın önemi ve Mustafa Kemal Atatürk’ün hayatı ile ilgili araştırma yapmaları ve sunmaları istenebilir.</w:t>
            </w:r>
          </w:p>
        </w:tc>
      </w:tr>
      <w:tr w:rsidR="00F51138" w:rsidTr="0042017D">
        <w:trPr>
          <w:trHeight w:val="301"/>
          <w:tblCellSpacing w:w="14" w:type="dxa"/>
        </w:trPr>
        <w:tc>
          <w:tcPr>
            <w:tcW w:w="988" w:type="pct"/>
            <w:tcMar>
              <w:top w:w="28" w:type="dxa"/>
              <w:bottom w:w="28" w:type="dxa"/>
            </w:tcMar>
            <w:vAlign w:val="center"/>
          </w:tcPr>
          <w:p w:rsidR="00F0442C" w:rsidRPr="00AB5AFC" w:rsidRDefault="00C16D45" w:rsidP="0042017D">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F0442C" w:rsidRPr="00AB5AFC" w:rsidRDefault="00C16D45" w:rsidP="00C16D45">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 xml:space="preserve">Mustafa Kemal Atatürk ile ilgili öğrendiklerini, millî gün ve bayramlar, dinî gün ve </w:t>
            </w:r>
            <w:r w:rsidRPr="00AB5AFC">
              <w:rPr>
                <w:rFonts w:ascii="Arial Narrow" w:hAnsi="Arial Narrow" w:cs="Barlow-Light"/>
                <w:sz w:val="20"/>
                <w:szCs w:val="20"/>
                <w14:ligatures w14:val="standardContextual"/>
              </w:rPr>
              <w:t>bayramlar</w:t>
            </w:r>
            <w:r>
              <w:rPr>
                <w:rFonts w:ascii="Arial Narrow" w:hAnsi="Arial Narrow" w:cs="Barlow-Light"/>
                <w:sz w:val="20"/>
                <w:szCs w:val="20"/>
                <w14:ligatures w14:val="standardContextual"/>
              </w:rPr>
              <w:t xml:space="preserve"> </w:t>
            </w:r>
            <w:r w:rsidRPr="00AB5AFC">
              <w:rPr>
                <w:rFonts w:ascii="Arial Narrow" w:hAnsi="Arial Narrow" w:cs="Barlow-Light"/>
                <w:sz w:val="20"/>
                <w:szCs w:val="20"/>
                <w14:ligatures w14:val="standardContextual"/>
              </w:rPr>
              <w:t>ile ilgili duygularını ifade etmeleri istenebilir.</w:t>
            </w:r>
          </w:p>
        </w:tc>
      </w:tr>
    </w:tbl>
    <w:p w:rsidR="00F0442C" w:rsidRPr="00AB5AFC" w:rsidRDefault="00F0442C" w:rsidP="00F0442C">
      <w:pPr>
        <w:spacing w:line="240" w:lineRule="auto"/>
        <w:rPr>
          <w:rFonts w:ascii="Arial Narrow" w:hAnsi="Arial Narrow"/>
        </w:rPr>
      </w:pPr>
    </w:p>
    <w:p w:rsidR="00F0442C" w:rsidRPr="00AB5AFC" w:rsidRDefault="00F0442C" w:rsidP="00F0442C">
      <w:pPr>
        <w:spacing w:line="240" w:lineRule="auto"/>
        <w:rPr>
          <w:rFonts w:ascii="Arial Narrow" w:hAnsi="Arial Narrow" w:cs="Times New Roman"/>
        </w:rPr>
      </w:pPr>
    </w:p>
    <w:p w:rsidR="00F0442C" w:rsidRPr="00AB5AFC" w:rsidRDefault="00F0442C" w:rsidP="00F0442C">
      <w:pPr>
        <w:tabs>
          <w:tab w:val="left" w:pos="5600"/>
        </w:tabs>
        <w:spacing w:line="240" w:lineRule="auto"/>
        <w:rPr>
          <w:rFonts w:ascii="Arial Narrow" w:hAnsi="Arial Narrow" w:cs="Times New Roman"/>
        </w:rPr>
      </w:pPr>
    </w:p>
    <w:p w:rsidR="00F0442C" w:rsidRPr="00AB5AFC" w:rsidRDefault="00F0442C" w:rsidP="00F0442C">
      <w:pPr>
        <w:tabs>
          <w:tab w:val="left" w:pos="5600"/>
        </w:tabs>
        <w:spacing w:line="240" w:lineRule="auto"/>
        <w:rPr>
          <w:rFonts w:ascii="Arial Narrow" w:hAnsi="Arial Narrow" w:cs="Times New Roman"/>
        </w:rPr>
      </w:pPr>
    </w:p>
    <w:p w:rsidR="00F0442C" w:rsidRDefault="00F0442C" w:rsidP="00F0442C">
      <w:pPr>
        <w:tabs>
          <w:tab w:val="left" w:pos="5600"/>
        </w:tabs>
        <w:spacing w:line="240" w:lineRule="auto"/>
        <w:rPr>
          <w:rFonts w:ascii="Arial Narrow" w:hAnsi="Arial Narrow" w:cs="Times New Roman"/>
        </w:rPr>
      </w:pPr>
    </w:p>
    <w:p w:rsidR="00432650" w:rsidRDefault="00432650" w:rsidP="00F0442C">
      <w:pPr>
        <w:tabs>
          <w:tab w:val="left" w:pos="5600"/>
        </w:tabs>
        <w:spacing w:line="240" w:lineRule="auto"/>
        <w:rPr>
          <w:rFonts w:ascii="Arial Narrow" w:hAnsi="Arial Narrow" w:cs="Times New Roman"/>
        </w:rPr>
      </w:pPr>
    </w:p>
    <w:p w:rsidR="00432650" w:rsidRDefault="00432650" w:rsidP="00F0442C">
      <w:pPr>
        <w:tabs>
          <w:tab w:val="left" w:pos="5600"/>
        </w:tabs>
        <w:spacing w:line="240" w:lineRule="auto"/>
        <w:rPr>
          <w:rFonts w:ascii="Arial Narrow" w:hAnsi="Arial Narrow" w:cs="Times New Roman"/>
        </w:rPr>
      </w:pPr>
    </w:p>
    <w:p w:rsidR="00F0442C" w:rsidRPr="00AB5AFC" w:rsidRDefault="00F0442C" w:rsidP="00F0442C">
      <w:pPr>
        <w:tabs>
          <w:tab w:val="left" w:pos="5600"/>
        </w:tabs>
        <w:spacing w:line="240" w:lineRule="auto"/>
        <w:rPr>
          <w:rFonts w:ascii="Arial Narrow" w:hAnsi="Arial Narrow" w:cs="Times New Roman"/>
        </w:rPr>
      </w:pPr>
      <w:bookmarkStart w:id="0" w:name="_GoBack"/>
      <w:bookmarkEnd w:id="0"/>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p w:rsidR="00B02B64" w:rsidRPr="00AB5AFC" w:rsidRDefault="00B02B64" w:rsidP="00811985">
      <w:pPr>
        <w:tabs>
          <w:tab w:val="left" w:pos="5600"/>
        </w:tabs>
        <w:spacing w:line="240" w:lineRule="auto"/>
        <w:rPr>
          <w:rFonts w:ascii="Arial Narrow" w:hAnsi="Arial Narrow" w:cs="Times New Roman"/>
        </w:rPr>
      </w:pPr>
    </w:p>
    <w:sectPr w:rsidR="00B02B64" w:rsidRPr="00AB5AFC" w:rsidSect="00811985">
      <w:pgSz w:w="11905" w:h="16837"/>
      <w:pgMar w:top="567" w:right="850" w:bottom="568" w:left="850" w:header="720" w:footer="720" w:gutter="0"/>
      <w:pgNumType w:start="22"/>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16D45"/>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1138"/>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7727B"/>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1</Pages>
  <Words>501</Words>
  <Characters>2861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